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D2" w:rsidRPr="002B5479" w:rsidRDefault="006663D2" w:rsidP="006663D2">
      <w:r w:rsidRPr="002B5479">
        <w:t xml:space="preserve">ROMÂNIA </w:t>
      </w:r>
    </w:p>
    <w:p w:rsidR="006663D2" w:rsidRPr="002B5479" w:rsidRDefault="006663D2" w:rsidP="006663D2">
      <w:r w:rsidRPr="002B5479">
        <w:t>JUDEŢUL CLUJ</w:t>
      </w:r>
    </w:p>
    <w:p w:rsidR="006663D2" w:rsidRPr="002B5479" w:rsidRDefault="006663D2" w:rsidP="006663D2">
      <w:r w:rsidRPr="002B5479">
        <w:t>PRIMĂRIA MUNICIPIULUI DEJ</w:t>
      </w:r>
      <w:r w:rsidRPr="002B5479">
        <w:tab/>
      </w:r>
      <w:r w:rsidRPr="002B5479">
        <w:tab/>
      </w:r>
      <w:r w:rsidRPr="002B5479">
        <w:tab/>
      </w:r>
      <w:r w:rsidRPr="002B5479">
        <w:tab/>
      </w:r>
      <w:r w:rsidRPr="002B5479">
        <w:tab/>
        <w:t xml:space="preserve">          </w:t>
      </w:r>
    </w:p>
    <w:p w:rsidR="006663D2" w:rsidRPr="002B5479" w:rsidRDefault="006663D2" w:rsidP="006663D2">
      <w:r w:rsidRPr="002B5479">
        <w:t xml:space="preserve">COMPARTIMENT </w:t>
      </w:r>
      <w:r w:rsidR="00BB292B">
        <w:t>JURIDIC</w:t>
      </w:r>
      <w:r w:rsidRPr="002B5479">
        <w:t xml:space="preserve">                                                </w:t>
      </w:r>
    </w:p>
    <w:p w:rsidR="006663D2" w:rsidRPr="002B5479" w:rsidRDefault="006663D2" w:rsidP="006663D2">
      <w:r w:rsidRPr="002B5479">
        <w:t xml:space="preserve">Nr. </w:t>
      </w:r>
      <w:r w:rsidR="00FB5644">
        <w:t>11593 din 08.05.2019</w:t>
      </w:r>
    </w:p>
    <w:p w:rsidR="006663D2" w:rsidRPr="002B5479" w:rsidRDefault="006663D2" w:rsidP="006663D2">
      <w:r w:rsidRPr="002B5479">
        <w:tab/>
      </w:r>
      <w:r w:rsidRPr="002B5479">
        <w:tab/>
      </w:r>
      <w:r w:rsidRPr="002B5479">
        <w:tab/>
      </w:r>
      <w:r w:rsidRPr="002B5479">
        <w:tab/>
      </w:r>
      <w:r w:rsidRPr="002B5479">
        <w:tab/>
      </w:r>
      <w:r w:rsidRPr="002B5479">
        <w:tab/>
      </w:r>
      <w:r w:rsidRPr="002B5479">
        <w:tab/>
      </w:r>
      <w:r w:rsidRPr="002B5479">
        <w:tab/>
      </w:r>
      <w:r w:rsidRPr="002B5479">
        <w:tab/>
      </w:r>
      <w:r w:rsidRPr="002B5479">
        <w:tab/>
      </w:r>
    </w:p>
    <w:p w:rsidR="006663D2" w:rsidRPr="002B5479" w:rsidRDefault="006663D2" w:rsidP="006663D2">
      <w:r w:rsidRPr="002B5479">
        <w:tab/>
      </w:r>
      <w:r w:rsidRPr="002B5479">
        <w:tab/>
      </w:r>
      <w:r w:rsidRPr="002B5479">
        <w:tab/>
        <w:t xml:space="preserve">     </w:t>
      </w:r>
    </w:p>
    <w:p w:rsidR="006663D2" w:rsidRPr="002B5479" w:rsidRDefault="006663D2" w:rsidP="006663D2">
      <w:pPr>
        <w:jc w:val="center"/>
        <w:rPr>
          <w:b/>
          <w:sz w:val="28"/>
          <w:szCs w:val="28"/>
        </w:rPr>
      </w:pPr>
      <w:r w:rsidRPr="002B5479">
        <w:rPr>
          <w:b/>
          <w:sz w:val="28"/>
          <w:szCs w:val="28"/>
        </w:rPr>
        <w:t>Raport de specialitate</w:t>
      </w:r>
    </w:p>
    <w:p w:rsidR="006663D2" w:rsidRPr="00BB292B" w:rsidRDefault="006663D2" w:rsidP="006663D2">
      <w:pPr>
        <w:jc w:val="center"/>
        <w:rPr>
          <w:b/>
          <w:sz w:val="28"/>
          <w:szCs w:val="28"/>
        </w:rPr>
      </w:pPr>
      <w:r w:rsidRPr="002B5479">
        <w:rPr>
          <w:b/>
          <w:sz w:val="28"/>
          <w:szCs w:val="28"/>
        </w:rPr>
        <w:t xml:space="preserve"> </w:t>
      </w:r>
      <w:r w:rsidRPr="00BB292B">
        <w:rPr>
          <w:b/>
          <w:sz w:val="28"/>
          <w:szCs w:val="28"/>
        </w:rPr>
        <w:t xml:space="preserve">la proiectul de hotărâre privind  modificarea duratei contractelor de închiriere pentru </w:t>
      </w:r>
      <w:r w:rsidR="002C053F">
        <w:rPr>
          <w:b/>
          <w:sz w:val="28"/>
          <w:szCs w:val="28"/>
        </w:rPr>
        <w:t xml:space="preserve">beneficiarii </w:t>
      </w:r>
      <w:r w:rsidRPr="00BB292B">
        <w:rPr>
          <w:b/>
          <w:sz w:val="28"/>
          <w:szCs w:val="28"/>
        </w:rPr>
        <w:t>loturil</w:t>
      </w:r>
      <w:r w:rsidR="002C053F">
        <w:rPr>
          <w:b/>
          <w:sz w:val="28"/>
          <w:szCs w:val="28"/>
        </w:rPr>
        <w:t>or</w:t>
      </w:r>
      <w:r w:rsidRPr="00BB292B">
        <w:rPr>
          <w:b/>
          <w:sz w:val="28"/>
          <w:szCs w:val="28"/>
        </w:rPr>
        <w:t xml:space="preserve"> atribuite în baza legii Nr. 15/2003</w:t>
      </w:r>
      <w:r w:rsidR="00BB292B" w:rsidRPr="00BB292B">
        <w:rPr>
          <w:b/>
          <w:sz w:val="28"/>
          <w:szCs w:val="28"/>
        </w:rPr>
        <w:t xml:space="preserve"> sprijinul acordat tinerilor pentru construirea unei locuințe proprietate personala, republicata</w:t>
      </w:r>
    </w:p>
    <w:p w:rsidR="006663D2" w:rsidRPr="002B5479" w:rsidRDefault="006663D2" w:rsidP="006663D2">
      <w:pPr>
        <w:jc w:val="center"/>
        <w:rPr>
          <w:b/>
          <w:sz w:val="28"/>
          <w:szCs w:val="28"/>
        </w:rPr>
      </w:pPr>
    </w:p>
    <w:p w:rsidR="006663D2" w:rsidRPr="002B5479" w:rsidRDefault="006663D2" w:rsidP="006663D2"/>
    <w:p w:rsidR="006663D2" w:rsidRPr="002C053F" w:rsidRDefault="006663D2" w:rsidP="006663D2">
      <w:pPr>
        <w:autoSpaceDE w:val="0"/>
        <w:autoSpaceDN w:val="0"/>
        <w:adjustRightInd w:val="0"/>
        <w:ind w:right="-2" w:firstLine="1080"/>
        <w:jc w:val="both"/>
        <w:rPr>
          <w:bCs/>
          <w:sz w:val="28"/>
          <w:szCs w:val="28"/>
        </w:rPr>
      </w:pPr>
      <w:r w:rsidRPr="002B5479">
        <w:tab/>
      </w:r>
      <w:r w:rsidRPr="002C053F">
        <w:rPr>
          <w:bCs/>
          <w:sz w:val="28"/>
          <w:szCs w:val="28"/>
        </w:rPr>
        <w:t xml:space="preserve">Având in vedere expunerea de motive înregistrata sub nr. </w:t>
      </w:r>
      <w:r w:rsidR="00FB5644">
        <w:rPr>
          <w:bCs/>
          <w:sz w:val="28"/>
          <w:szCs w:val="28"/>
        </w:rPr>
        <w:t>11591</w:t>
      </w:r>
      <w:r w:rsidRPr="002C053F">
        <w:rPr>
          <w:bCs/>
          <w:sz w:val="28"/>
          <w:szCs w:val="28"/>
        </w:rPr>
        <w:t>/</w:t>
      </w:r>
      <w:r w:rsidR="00FB5644">
        <w:rPr>
          <w:bCs/>
          <w:sz w:val="28"/>
          <w:szCs w:val="28"/>
        </w:rPr>
        <w:t>08.05.2019</w:t>
      </w:r>
      <w:bookmarkStart w:id="0" w:name="_GoBack"/>
      <w:bookmarkEnd w:id="0"/>
      <w:r w:rsidRPr="002C053F">
        <w:rPr>
          <w:bCs/>
          <w:sz w:val="28"/>
          <w:szCs w:val="28"/>
        </w:rPr>
        <w:t>, întocmita de Primarul municipiului Dej;</w:t>
      </w:r>
    </w:p>
    <w:p w:rsidR="006663D2" w:rsidRPr="002C053F" w:rsidRDefault="006663D2" w:rsidP="006663D2">
      <w:pPr>
        <w:jc w:val="both"/>
        <w:rPr>
          <w:sz w:val="28"/>
          <w:szCs w:val="28"/>
        </w:rPr>
      </w:pPr>
    </w:p>
    <w:p w:rsidR="00117519" w:rsidRDefault="006663D2" w:rsidP="006663D2">
      <w:pPr>
        <w:jc w:val="both"/>
        <w:rPr>
          <w:color w:val="221100"/>
          <w:sz w:val="28"/>
          <w:szCs w:val="28"/>
        </w:rPr>
      </w:pPr>
      <w:r w:rsidRPr="002B5479">
        <w:rPr>
          <w:sz w:val="28"/>
          <w:szCs w:val="28"/>
        </w:rPr>
        <w:tab/>
      </w:r>
      <w:r w:rsidR="00117519">
        <w:rPr>
          <w:sz w:val="28"/>
          <w:szCs w:val="28"/>
        </w:rPr>
        <w:t xml:space="preserve">Din analiza proiectului de hotărâre propus dezbaterii rezultă că beneficiarii </w:t>
      </w:r>
      <w:r w:rsidR="00117519">
        <w:rPr>
          <w:color w:val="221100"/>
          <w:sz w:val="28"/>
          <w:szCs w:val="28"/>
        </w:rPr>
        <w:t>Legii</w:t>
      </w:r>
      <w:r w:rsidR="00117519" w:rsidRPr="00041C37">
        <w:rPr>
          <w:color w:val="221100"/>
          <w:sz w:val="28"/>
          <w:szCs w:val="28"/>
        </w:rPr>
        <w:t xml:space="preserve"> nr. 15 din 2003 </w:t>
      </w:r>
      <w:r w:rsidR="00117519">
        <w:rPr>
          <w:color w:val="221100"/>
          <w:sz w:val="28"/>
          <w:szCs w:val="28"/>
        </w:rPr>
        <w:t>întimpină greutăți în a accesa credite bancare pentru construirea sau finalizarea locuințelor întrucât instituțiile bancare nu doresc sa crediteze decât pe perioada valabilității contractelor de închiriere adică pe 5 ani sau mai puțin.</w:t>
      </w:r>
    </w:p>
    <w:p w:rsidR="006663D2" w:rsidRPr="002B5479" w:rsidRDefault="00117519" w:rsidP="00117519">
      <w:pPr>
        <w:ind w:firstLine="708"/>
        <w:jc w:val="both"/>
        <w:rPr>
          <w:sz w:val="28"/>
          <w:szCs w:val="28"/>
        </w:rPr>
      </w:pPr>
      <w:r w:rsidRPr="00E1034E">
        <w:rPr>
          <w:sz w:val="28"/>
          <w:szCs w:val="28"/>
        </w:rPr>
        <w:t xml:space="preserve">Având in vedere că prin HCL nr. 94 din 16.12.2014 privind  </w:t>
      </w:r>
      <w:r w:rsidRPr="00E1034E">
        <w:rPr>
          <w:rFonts w:eastAsia="Calibri"/>
          <w:sz w:val="28"/>
          <w:szCs w:val="28"/>
          <w:lang w:eastAsia="en-US"/>
        </w:rPr>
        <w:t xml:space="preserve">aprobarea </w:t>
      </w:r>
      <w:r w:rsidRPr="00E1034E">
        <w:rPr>
          <w:sz w:val="28"/>
          <w:szCs w:val="28"/>
        </w:rPr>
        <w:t>prelungirii contractelor de închiriere pentru ocuparea domeniului public și privat, care au termen de valabilitate 31 decembrie 2014 și care expiră pe parcursul anului 2015</w:t>
      </w:r>
      <w:r>
        <w:rPr>
          <w:sz w:val="28"/>
          <w:szCs w:val="28"/>
        </w:rPr>
        <w:t xml:space="preserve"> sa aprobat prelungirea contractelor de închiriere care au destinație de terenuri sub construcții doar pe o perioada de 5 ani</w:t>
      </w:r>
      <w:r w:rsidR="006663D2" w:rsidRPr="002B5479">
        <w:rPr>
          <w:sz w:val="28"/>
          <w:szCs w:val="28"/>
        </w:rPr>
        <w:t>.</w:t>
      </w:r>
    </w:p>
    <w:p w:rsidR="00117519" w:rsidRDefault="006663D2" w:rsidP="006663D2">
      <w:pPr>
        <w:jc w:val="both"/>
        <w:rPr>
          <w:rFonts w:eastAsia="Calibri"/>
          <w:sz w:val="28"/>
          <w:szCs w:val="28"/>
          <w:lang w:eastAsia="en-US"/>
        </w:rPr>
      </w:pPr>
      <w:r w:rsidRPr="002B5479">
        <w:rPr>
          <w:sz w:val="28"/>
          <w:szCs w:val="28"/>
        </w:rPr>
        <w:tab/>
      </w:r>
      <w:r w:rsidR="00117519">
        <w:rPr>
          <w:sz w:val="28"/>
          <w:szCs w:val="28"/>
        </w:rPr>
        <w:t xml:space="preserve">Având în vedere </w:t>
      </w:r>
      <w:r w:rsidR="00117519" w:rsidRPr="002827C5">
        <w:rPr>
          <w:sz w:val="28"/>
          <w:szCs w:val="28"/>
        </w:rPr>
        <w:t xml:space="preserve"> prevederil</w:t>
      </w:r>
      <w:r w:rsidR="00117519">
        <w:rPr>
          <w:sz w:val="28"/>
          <w:szCs w:val="28"/>
        </w:rPr>
        <w:t>e</w:t>
      </w:r>
      <w:r w:rsidR="00117519" w:rsidRPr="002827C5">
        <w:rPr>
          <w:sz w:val="28"/>
          <w:szCs w:val="28"/>
        </w:rPr>
        <w:t xml:space="preserve"> ‘art. 36’,  alin. (2),  lit. c); alin. (5), lit. a) </w:t>
      </w:r>
      <w:proofErr w:type="spellStart"/>
      <w:r w:rsidR="00117519" w:rsidRPr="002827C5">
        <w:rPr>
          <w:sz w:val="28"/>
          <w:szCs w:val="28"/>
        </w:rPr>
        <w:t>şi</w:t>
      </w:r>
      <w:proofErr w:type="spellEnd"/>
      <w:r w:rsidR="00117519" w:rsidRPr="002827C5">
        <w:rPr>
          <w:sz w:val="28"/>
          <w:szCs w:val="28"/>
        </w:rPr>
        <w:t xml:space="preserve"> b), alin. (6), lit. a), ”pct.16” </w:t>
      </w:r>
      <w:proofErr w:type="spellStart"/>
      <w:r w:rsidR="00117519" w:rsidRPr="002827C5">
        <w:rPr>
          <w:sz w:val="28"/>
          <w:szCs w:val="28"/>
        </w:rPr>
        <w:t>şi</w:t>
      </w:r>
      <w:proofErr w:type="spellEnd"/>
      <w:r w:rsidR="00117519" w:rsidRPr="002827C5">
        <w:rPr>
          <w:sz w:val="28"/>
          <w:szCs w:val="28"/>
        </w:rPr>
        <w:t xml:space="preserve"> ’art. 45’, alin. (3) </w:t>
      </w:r>
      <w:r w:rsidR="00117519" w:rsidRPr="002827C5">
        <w:rPr>
          <w:rFonts w:eastAsia="Calibri"/>
          <w:sz w:val="28"/>
          <w:szCs w:val="28"/>
          <w:lang w:eastAsia="en-US"/>
        </w:rPr>
        <w:t xml:space="preserve">din Legea administrației publice locale Nr. 215/2001, republicată, cu modificările </w:t>
      </w:r>
      <w:proofErr w:type="spellStart"/>
      <w:r w:rsidR="00117519" w:rsidRPr="002827C5">
        <w:rPr>
          <w:rFonts w:eastAsia="Calibri"/>
          <w:sz w:val="28"/>
          <w:szCs w:val="28"/>
          <w:lang w:eastAsia="en-US"/>
        </w:rPr>
        <w:t>şi</w:t>
      </w:r>
      <w:proofErr w:type="spellEnd"/>
      <w:r w:rsidR="00117519" w:rsidRPr="002827C5">
        <w:rPr>
          <w:rFonts w:eastAsia="Calibri"/>
          <w:sz w:val="28"/>
          <w:szCs w:val="28"/>
          <w:lang w:eastAsia="en-US"/>
        </w:rPr>
        <w:t xml:space="preserve"> completările ulterioare</w:t>
      </w:r>
    </w:p>
    <w:p w:rsidR="006663D2" w:rsidRPr="002B5479" w:rsidRDefault="006663D2" w:rsidP="006663D2">
      <w:pPr>
        <w:jc w:val="both"/>
        <w:rPr>
          <w:bCs/>
          <w:sz w:val="28"/>
          <w:szCs w:val="28"/>
        </w:rPr>
      </w:pPr>
      <w:r w:rsidRPr="002B5479">
        <w:rPr>
          <w:sz w:val="32"/>
          <w:szCs w:val="32"/>
        </w:rPr>
        <w:tab/>
      </w:r>
      <w:r w:rsidRPr="002B5479">
        <w:rPr>
          <w:bCs/>
          <w:sz w:val="28"/>
          <w:szCs w:val="28"/>
        </w:rPr>
        <w:t xml:space="preserve">Fata de considerentele expuse anterior Compartimentul Juridic, propunem </w:t>
      </w:r>
      <w:r w:rsidRPr="002B5479">
        <w:rPr>
          <w:sz w:val="28"/>
          <w:szCs w:val="28"/>
        </w:rPr>
        <w:t xml:space="preserve">supunerea spre dezbaterea Consiliului Local al municipiului Dej a </w:t>
      </w:r>
      <w:r w:rsidRPr="002B5479">
        <w:rPr>
          <w:b/>
          <w:bCs/>
          <w:sz w:val="28"/>
          <w:szCs w:val="28"/>
        </w:rPr>
        <w:t>Proiectul</w:t>
      </w:r>
      <w:r w:rsidRPr="002B5479">
        <w:rPr>
          <w:b/>
          <w:sz w:val="28"/>
          <w:szCs w:val="28"/>
        </w:rPr>
        <w:t xml:space="preserve"> de hotărâre privind durat</w:t>
      </w:r>
      <w:r w:rsidR="00BB292B">
        <w:rPr>
          <w:b/>
          <w:sz w:val="28"/>
          <w:szCs w:val="28"/>
        </w:rPr>
        <w:t>a</w:t>
      </w:r>
      <w:r w:rsidRPr="002B5479">
        <w:rPr>
          <w:b/>
          <w:sz w:val="28"/>
          <w:szCs w:val="28"/>
        </w:rPr>
        <w:t xml:space="preserve"> contractelor de închiriere pentru </w:t>
      </w:r>
      <w:r w:rsidR="002C053F">
        <w:rPr>
          <w:b/>
          <w:sz w:val="28"/>
          <w:szCs w:val="28"/>
        </w:rPr>
        <w:t xml:space="preserve">beneficiarii </w:t>
      </w:r>
      <w:r w:rsidRPr="002B5479">
        <w:rPr>
          <w:b/>
          <w:sz w:val="28"/>
          <w:szCs w:val="28"/>
        </w:rPr>
        <w:t>loturil</w:t>
      </w:r>
      <w:r w:rsidR="002C053F">
        <w:rPr>
          <w:b/>
          <w:sz w:val="28"/>
          <w:szCs w:val="28"/>
        </w:rPr>
        <w:t>or</w:t>
      </w:r>
      <w:r w:rsidRPr="002B5479">
        <w:rPr>
          <w:b/>
          <w:sz w:val="28"/>
          <w:szCs w:val="28"/>
        </w:rPr>
        <w:t xml:space="preserve"> atribuite în baza legii Nr. 15/2003</w:t>
      </w:r>
      <w:r w:rsidRPr="002B5479">
        <w:rPr>
          <w:b/>
          <w:bCs/>
          <w:sz w:val="28"/>
          <w:szCs w:val="28"/>
        </w:rPr>
        <w:t>.</w:t>
      </w:r>
    </w:p>
    <w:p w:rsidR="006663D2" w:rsidRPr="002B5479" w:rsidRDefault="006663D2" w:rsidP="006663D2">
      <w:pPr>
        <w:jc w:val="both"/>
        <w:rPr>
          <w:sz w:val="28"/>
          <w:szCs w:val="28"/>
        </w:rPr>
      </w:pPr>
    </w:p>
    <w:p w:rsidR="006663D2" w:rsidRPr="006177CA" w:rsidRDefault="006663D2" w:rsidP="006663D2">
      <w:pPr>
        <w:autoSpaceDE w:val="0"/>
        <w:autoSpaceDN w:val="0"/>
        <w:adjustRightInd w:val="0"/>
        <w:ind w:right="-1260"/>
        <w:jc w:val="both"/>
        <w:rPr>
          <w:b/>
        </w:rPr>
      </w:pPr>
    </w:p>
    <w:p w:rsidR="006663D2" w:rsidRPr="002C053F" w:rsidRDefault="006663D2" w:rsidP="006663D2">
      <w:pPr>
        <w:autoSpaceDE w:val="0"/>
        <w:autoSpaceDN w:val="0"/>
        <w:adjustRightInd w:val="0"/>
        <w:ind w:right="-1260"/>
        <w:jc w:val="both"/>
        <w:rPr>
          <w:b/>
          <w:sz w:val="28"/>
          <w:szCs w:val="28"/>
        </w:rPr>
      </w:pPr>
      <w:r w:rsidRPr="002C053F">
        <w:rPr>
          <w:b/>
          <w:sz w:val="28"/>
          <w:szCs w:val="28"/>
        </w:rPr>
        <w:t xml:space="preserve">Compartiment Juridic   </w:t>
      </w:r>
    </w:p>
    <w:p w:rsidR="006663D2" w:rsidRPr="002C053F" w:rsidRDefault="006663D2" w:rsidP="006663D2">
      <w:pPr>
        <w:ind w:right="-1260"/>
        <w:jc w:val="both"/>
        <w:rPr>
          <w:b/>
          <w:sz w:val="28"/>
          <w:szCs w:val="28"/>
        </w:rPr>
      </w:pPr>
      <w:r w:rsidRPr="002C053F">
        <w:rPr>
          <w:b/>
          <w:sz w:val="28"/>
          <w:szCs w:val="28"/>
        </w:rPr>
        <w:t xml:space="preserve">Iosip Horațiu                         </w:t>
      </w:r>
    </w:p>
    <w:p w:rsidR="006663D2" w:rsidRDefault="006663D2" w:rsidP="006663D2">
      <w:pPr>
        <w:ind w:right="-1260"/>
        <w:jc w:val="both"/>
        <w:rPr>
          <w:b/>
        </w:rPr>
      </w:pPr>
    </w:p>
    <w:p w:rsidR="006663D2" w:rsidRPr="002B5479" w:rsidRDefault="006663D2" w:rsidP="006663D2">
      <w:pPr>
        <w:rPr>
          <w:sz w:val="32"/>
        </w:rPr>
      </w:pPr>
    </w:p>
    <w:p w:rsidR="001B55D9" w:rsidRPr="006663D2" w:rsidRDefault="001B55D9" w:rsidP="006663D2"/>
    <w:sectPr w:rsidR="001B55D9" w:rsidRPr="006663D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D9"/>
    <w:rsid w:val="00117519"/>
    <w:rsid w:val="001B55D9"/>
    <w:rsid w:val="002C053F"/>
    <w:rsid w:val="003F715E"/>
    <w:rsid w:val="00585E56"/>
    <w:rsid w:val="006150BE"/>
    <w:rsid w:val="006177CA"/>
    <w:rsid w:val="006663D2"/>
    <w:rsid w:val="006E4341"/>
    <w:rsid w:val="00A95F29"/>
    <w:rsid w:val="00BB292B"/>
    <w:rsid w:val="00DE380B"/>
    <w:rsid w:val="00EB27BB"/>
    <w:rsid w:val="00FB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8BB0F-6F22-452B-8A1A-799A318B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E380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E380B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273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Horatiu Iosip</dc:creator>
  <cp:keywords/>
  <dc:description/>
  <cp:lastModifiedBy>Horatiu Iosip</cp:lastModifiedBy>
  <cp:revision>8</cp:revision>
  <cp:lastPrinted>2019-05-08T06:43:00Z</cp:lastPrinted>
  <dcterms:created xsi:type="dcterms:W3CDTF">2019-05-06T11:17:00Z</dcterms:created>
  <dcterms:modified xsi:type="dcterms:W3CDTF">2019-05-08T06:43:00Z</dcterms:modified>
</cp:coreProperties>
</file>